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59F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12"/>
          <w:szCs w:val="12"/>
          <w:bdr w:val="none" w:color="auto" w:sz="0" w:space="0"/>
        </w:rPr>
        <w:t>目  录</w:t>
      </w:r>
    </w:p>
    <w:p w14:paraId="29E4BE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15" w:lineRule="atLeast"/>
        <w:ind w:left="0" w:right="0"/>
        <w:jc w:val="left"/>
      </w:pPr>
      <w:r>
        <w:rPr>
          <w:bdr w:val="none" w:color="auto" w:sz="0" w:space="0"/>
        </w:rPr>
        <w:t>　　</w:t>
      </w:r>
      <w:r>
        <w:rPr>
          <w:rFonts w:hint="eastAsia" w:ascii="宋体" w:hAnsi="宋体" w:eastAsia="宋体" w:cs="宋体"/>
          <w:b/>
          <w:bCs/>
          <w:sz w:val="12"/>
          <w:szCs w:val="12"/>
          <w:bdr w:val="none" w:color="auto" w:sz="0" w:space="0"/>
        </w:rPr>
        <w:t>第一部分 </w:t>
      </w:r>
      <w:r>
        <w:rPr>
          <w:rStyle w:val="5"/>
          <w:rFonts w:hint="eastAsia" w:ascii="宋体" w:hAnsi="宋体" w:eastAsia="宋体" w:cs="宋体"/>
          <w:b/>
          <w:bCs/>
          <w:sz w:val="12"/>
          <w:szCs w:val="12"/>
          <w:bdr w:val="none" w:color="auto" w:sz="0" w:space="0"/>
        </w:rPr>
        <w:t> 概述</w:t>
      </w:r>
    </w:p>
    <w:p w14:paraId="13F0F8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15" w:lineRule="atLeast"/>
        <w:ind w:left="0" w:right="0"/>
        <w:jc w:val="left"/>
      </w:pPr>
      <w:r>
        <w:rPr>
          <w:bdr w:val="none" w:color="auto" w:sz="0" w:space="0"/>
        </w:rPr>
        <w:t>　　</w:t>
      </w:r>
      <w:r>
        <w:rPr>
          <w:rFonts w:hint="eastAsia" w:ascii="宋体" w:hAnsi="宋体" w:eastAsia="宋体" w:cs="宋体"/>
          <w:sz w:val="12"/>
          <w:szCs w:val="12"/>
          <w:bdr w:val="none" w:color="auto" w:sz="0" w:space="0"/>
        </w:rPr>
        <w:t>一、主要依据</w:t>
      </w:r>
    </w:p>
    <w:p w14:paraId="6BE71D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15" w:lineRule="atLeast"/>
        <w:ind w:left="0" w:right="0"/>
        <w:jc w:val="left"/>
      </w:pPr>
      <w:r>
        <w:rPr>
          <w:bdr w:val="none" w:color="auto" w:sz="0" w:space="0"/>
        </w:rPr>
        <w:t>　　</w:t>
      </w:r>
      <w:r>
        <w:rPr>
          <w:rFonts w:hint="eastAsia" w:ascii="宋体" w:hAnsi="宋体" w:eastAsia="宋体" w:cs="宋体"/>
          <w:sz w:val="12"/>
          <w:szCs w:val="12"/>
          <w:bdr w:val="none" w:color="auto" w:sz="0" w:space="0"/>
        </w:rPr>
        <w:t>二、责任主体、公开时限、方式和监督渠道</w:t>
      </w:r>
    </w:p>
    <w:p w14:paraId="2F62B7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15" w:lineRule="atLeast"/>
        <w:ind w:left="0" w:right="0"/>
        <w:jc w:val="left"/>
      </w:pPr>
      <w:r>
        <w:rPr>
          <w:bdr w:val="none" w:color="auto" w:sz="0" w:space="0"/>
        </w:rPr>
        <w:t>　　</w:t>
      </w:r>
      <w:r>
        <w:rPr>
          <w:rFonts w:hint="eastAsia" w:ascii="宋体" w:hAnsi="宋体" w:eastAsia="宋体" w:cs="宋体"/>
          <w:b/>
          <w:bCs/>
          <w:sz w:val="12"/>
          <w:szCs w:val="12"/>
          <w:bdr w:val="none" w:color="auto" w:sz="0" w:space="0"/>
        </w:rPr>
        <w:t>第二部分 </w:t>
      </w:r>
      <w:r>
        <w:rPr>
          <w:rStyle w:val="5"/>
          <w:rFonts w:hint="eastAsia" w:ascii="宋体" w:hAnsi="宋体" w:eastAsia="宋体" w:cs="宋体"/>
          <w:b/>
          <w:bCs/>
          <w:sz w:val="12"/>
          <w:szCs w:val="12"/>
          <w:bdr w:val="none" w:color="auto" w:sz="0" w:space="0"/>
        </w:rPr>
        <w:t> 主动公开基本目录</w:t>
      </w:r>
    </w:p>
    <w:p w14:paraId="250E4B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15" w:lineRule="atLeast"/>
        <w:ind w:left="0" w:right="0"/>
        <w:jc w:val="center"/>
      </w:pPr>
      <w:r>
        <w:rPr>
          <w:rFonts w:hint="eastAsia" w:ascii="宋体" w:hAnsi="宋体" w:eastAsia="宋体" w:cs="宋体"/>
          <w:b/>
          <w:bCs/>
          <w:sz w:val="12"/>
          <w:szCs w:val="12"/>
          <w:bdr w:val="none" w:color="auto" w:sz="0" w:space="0"/>
        </w:rPr>
        <w:t>第一部分 </w:t>
      </w:r>
      <w:r>
        <w:rPr>
          <w:rStyle w:val="5"/>
          <w:rFonts w:hint="eastAsia" w:ascii="宋体" w:hAnsi="宋体" w:eastAsia="宋体" w:cs="宋体"/>
          <w:b/>
          <w:bCs/>
          <w:sz w:val="12"/>
          <w:szCs w:val="12"/>
          <w:bdr w:val="none" w:color="auto" w:sz="0" w:space="0"/>
        </w:rPr>
        <w:t>概述</w:t>
      </w:r>
    </w:p>
    <w:p w14:paraId="17A448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15" w:lineRule="atLeast"/>
        <w:ind w:left="0" w:right="0"/>
        <w:jc w:val="left"/>
      </w:pPr>
      <w:r>
        <w:rPr>
          <w:bdr w:val="none" w:color="auto" w:sz="0" w:space="0"/>
        </w:rPr>
        <w:t>　　</w:t>
      </w:r>
      <w:r>
        <w:rPr>
          <w:rFonts w:hint="eastAsia" w:ascii="宋体" w:hAnsi="宋体" w:eastAsia="宋体" w:cs="宋体"/>
          <w:sz w:val="12"/>
          <w:szCs w:val="12"/>
          <w:bdr w:val="none" w:color="auto" w:sz="0" w:space="0"/>
        </w:rPr>
        <w:t>一、主要依据</w:t>
      </w:r>
    </w:p>
    <w:p w14:paraId="45C44A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15" w:lineRule="atLeast"/>
        <w:ind w:left="0" w:right="0"/>
        <w:jc w:val="left"/>
      </w:pPr>
      <w:r>
        <w:rPr>
          <w:bdr w:val="none" w:color="auto" w:sz="0" w:space="0"/>
        </w:rPr>
        <w:t>　　</w:t>
      </w:r>
      <w:r>
        <w:rPr>
          <w:rFonts w:hint="eastAsia" w:ascii="宋体" w:hAnsi="宋体" w:eastAsia="宋体" w:cs="宋体"/>
          <w:sz w:val="12"/>
          <w:szCs w:val="12"/>
          <w:bdr w:val="none" w:color="auto" w:sz="0" w:space="0"/>
        </w:rPr>
        <w:t>1.中华人民共和国政府信息公开条例</w:t>
      </w:r>
    </w:p>
    <w:p w14:paraId="779496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15" w:lineRule="atLeast"/>
        <w:ind w:left="0" w:right="0"/>
        <w:jc w:val="left"/>
      </w:pPr>
      <w:r>
        <w:rPr>
          <w:bdr w:val="none" w:color="auto" w:sz="0" w:space="0"/>
        </w:rPr>
        <w:t>　　</w:t>
      </w:r>
      <w:r>
        <w:rPr>
          <w:rFonts w:hint="eastAsia" w:ascii="宋体" w:hAnsi="宋体" w:eastAsia="宋体" w:cs="宋体"/>
          <w:sz w:val="12"/>
          <w:szCs w:val="12"/>
          <w:bdr w:val="none" w:color="auto" w:sz="0" w:space="0"/>
        </w:rPr>
        <w:t>2.中共中央办公厅 国务院办公厅《关于全面推进政务公开工作的意见》(中办发〔2016〕8号)</w:t>
      </w:r>
    </w:p>
    <w:p w14:paraId="66EBB6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15" w:lineRule="atLeast"/>
        <w:ind w:left="0" w:right="0"/>
        <w:jc w:val="left"/>
      </w:pPr>
      <w:r>
        <w:rPr>
          <w:bdr w:val="none" w:color="auto" w:sz="0" w:space="0"/>
        </w:rPr>
        <w:t>　　</w:t>
      </w:r>
      <w:r>
        <w:rPr>
          <w:rFonts w:hint="eastAsia" w:ascii="宋体" w:hAnsi="宋体" w:eastAsia="宋体" w:cs="宋体"/>
          <w:sz w:val="12"/>
          <w:szCs w:val="12"/>
          <w:bdr w:val="none" w:color="auto" w:sz="0" w:space="0"/>
        </w:rPr>
        <w:t>3.国务院办公厅印发《关于全面推进政务公开工作的意见》实施细则的通知（国办发〔2016〕80号）</w:t>
      </w:r>
    </w:p>
    <w:p w14:paraId="7CE63B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15" w:lineRule="atLeast"/>
        <w:ind w:left="0" w:right="0"/>
        <w:jc w:val="left"/>
      </w:pPr>
      <w:r>
        <w:rPr>
          <w:bdr w:val="none" w:color="auto" w:sz="0" w:space="0"/>
        </w:rPr>
        <w:t>　　</w:t>
      </w:r>
      <w:r>
        <w:rPr>
          <w:rFonts w:hint="eastAsia" w:ascii="宋体" w:hAnsi="宋体" w:eastAsia="宋体" w:cs="宋体"/>
          <w:sz w:val="12"/>
          <w:szCs w:val="12"/>
          <w:bdr w:val="none" w:color="auto" w:sz="0" w:space="0"/>
        </w:rPr>
        <w:t>4.广东省政府办公厅关于印发省级部门主动公开基本目录编制工作方案的通知（粤办函〔2019〕142号）</w:t>
      </w:r>
    </w:p>
    <w:p w14:paraId="5F4D5A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15" w:lineRule="atLeast"/>
        <w:ind w:left="0" w:right="0"/>
        <w:jc w:val="left"/>
      </w:pPr>
      <w:r>
        <w:rPr>
          <w:bdr w:val="none" w:color="auto" w:sz="0" w:space="0"/>
        </w:rPr>
        <w:t>　　</w:t>
      </w:r>
      <w:r>
        <w:rPr>
          <w:rFonts w:hint="eastAsia" w:ascii="宋体" w:hAnsi="宋体" w:eastAsia="宋体" w:cs="宋体"/>
          <w:sz w:val="12"/>
          <w:szCs w:val="12"/>
          <w:bdr w:val="none" w:color="auto" w:sz="0" w:space="0"/>
        </w:rPr>
        <w:t>5.国务院办公厅关于印发2022年政务公开工作要点的通知（国办发〔2022〕8号）</w:t>
      </w:r>
    </w:p>
    <w:p w14:paraId="2F878A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15" w:lineRule="atLeast"/>
        <w:ind w:left="0" w:right="0"/>
        <w:jc w:val="left"/>
      </w:pPr>
      <w:r>
        <w:rPr>
          <w:bdr w:val="none" w:color="auto" w:sz="0" w:space="0"/>
        </w:rPr>
        <w:t>　　</w:t>
      </w:r>
      <w:r>
        <w:rPr>
          <w:rFonts w:hint="eastAsia" w:ascii="宋体" w:hAnsi="宋体" w:eastAsia="宋体" w:cs="宋体"/>
          <w:sz w:val="12"/>
          <w:szCs w:val="12"/>
          <w:bdr w:val="none" w:color="auto" w:sz="0" w:space="0"/>
        </w:rPr>
        <w:t>二、责任主体、公开时限、方式和监督渠道</w:t>
      </w:r>
    </w:p>
    <w:p w14:paraId="541E55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15" w:lineRule="atLeast"/>
        <w:ind w:left="0" w:right="0"/>
        <w:jc w:val="left"/>
      </w:pPr>
      <w:r>
        <w:rPr>
          <w:bdr w:val="none" w:color="auto" w:sz="0" w:space="0"/>
        </w:rPr>
        <w:t>　　</w:t>
      </w:r>
      <w:r>
        <w:rPr>
          <w:rFonts w:hint="eastAsia" w:ascii="宋体" w:hAnsi="宋体" w:eastAsia="宋体" w:cs="宋体"/>
          <w:sz w:val="12"/>
          <w:szCs w:val="12"/>
          <w:bdr w:val="none" w:color="auto" w:sz="0" w:space="0"/>
        </w:rPr>
        <w:t>【责任主体】广州市文化广电旅游局</w:t>
      </w:r>
    </w:p>
    <w:p w14:paraId="58CE21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15" w:lineRule="atLeast"/>
        <w:ind w:left="0" w:right="0"/>
        <w:jc w:val="left"/>
      </w:pPr>
      <w:r>
        <w:rPr>
          <w:bdr w:val="none" w:color="auto" w:sz="0" w:space="0"/>
        </w:rPr>
        <w:t>　　</w:t>
      </w:r>
      <w:r>
        <w:rPr>
          <w:rFonts w:hint="eastAsia" w:ascii="宋体" w:hAnsi="宋体" w:eastAsia="宋体" w:cs="宋体"/>
          <w:sz w:val="12"/>
          <w:szCs w:val="12"/>
          <w:bdr w:val="none" w:color="auto" w:sz="0" w:space="0"/>
        </w:rPr>
        <w:t>【公开时限】政府信息形成或者变更之日起20个工作日内（法律、法规对政府信息公开的时限另有规定的，从其规定）</w:t>
      </w:r>
    </w:p>
    <w:p w14:paraId="1DCADC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15" w:lineRule="atLeast"/>
        <w:ind w:left="0" w:right="0"/>
        <w:jc w:val="left"/>
      </w:pPr>
      <w:r>
        <w:rPr>
          <w:bdr w:val="none" w:color="auto" w:sz="0" w:space="0"/>
        </w:rPr>
        <w:t>　　</w:t>
      </w:r>
      <w:r>
        <w:rPr>
          <w:rFonts w:hint="eastAsia" w:ascii="宋体" w:hAnsi="宋体" w:eastAsia="宋体" w:cs="宋体"/>
          <w:sz w:val="12"/>
          <w:szCs w:val="12"/>
          <w:bdr w:val="none" w:color="auto" w:sz="0" w:space="0"/>
        </w:rPr>
        <w:t>【公开方式】广州市文化广电旅游局门户网站（http://wglj.gz.gov.cn）</w:t>
      </w:r>
    </w:p>
    <w:p w14:paraId="72C00E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15" w:lineRule="atLeast"/>
        <w:ind w:left="0" w:right="0"/>
        <w:jc w:val="left"/>
      </w:pPr>
      <w:r>
        <w:rPr>
          <w:bdr w:val="none" w:color="auto" w:sz="0" w:space="0"/>
        </w:rPr>
        <w:t>　　</w:t>
      </w:r>
      <w:r>
        <w:rPr>
          <w:rFonts w:hint="eastAsia" w:ascii="宋体" w:hAnsi="宋体" w:eastAsia="宋体" w:cs="宋体"/>
          <w:sz w:val="12"/>
          <w:szCs w:val="12"/>
          <w:bdr w:val="none" w:color="auto" w:sz="0" w:space="0"/>
        </w:rPr>
        <w:t>【监督渠道】通过广州市文化广电旅游局门户网站政民互动平台、电话监督</w:t>
      </w:r>
    </w:p>
    <w:p w14:paraId="091F7C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15" w:lineRule="atLeast"/>
        <w:ind w:left="0" w:right="0"/>
        <w:jc w:val="left"/>
      </w:pPr>
      <w:r>
        <w:rPr>
          <w:bdr w:val="none" w:color="auto" w:sz="0" w:space="0"/>
        </w:rPr>
        <w:t>　　</w:t>
      </w:r>
      <w:r>
        <w:rPr>
          <w:rFonts w:hint="eastAsia" w:ascii="宋体" w:hAnsi="宋体" w:eastAsia="宋体" w:cs="宋体"/>
          <w:sz w:val="12"/>
          <w:szCs w:val="12"/>
          <w:bdr w:val="none" w:color="auto" w:sz="0" w:space="0"/>
        </w:rPr>
        <w:t>网站：http://wglj.gz.gov.cn/hdjlpt</w:t>
      </w:r>
    </w:p>
    <w:p w14:paraId="56908C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15" w:lineRule="atLeast"/>
        <w:ind w:left="0" w:right="0"/>
        <w:jc w:val="left"/>
      </w:pPr>
      <w:r>
        <w:rPr>
          <w:bdr w:val="none" w:color="auto" w:sz="0" w:space="0"/>
        </w:rPr>
        <w:t>　　</w:t>
      </w:r>
      <w:r>
        <w:rPr>
          <w:rFonts w:hint="eastAsia" w:ascii="宋体" w:hAnsi="宋体" w:eastAsia="宋体" w:cs="宋体"/>
          <w:sz w:val="12"/>
          <w:szCs w:val="12"/>
          <w:bdr w:val="none" w:color="auto" w:sz="0" w:space="0"/>
        </w:rPr>
        <w:t>电话：020-38925537</w:t>
      </w:r>
    </w:p>
    <w:p w14:paraId="5BCC77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315" w:lineRule="atLeast"/>
        <w:ind w:left="0" w:right="0"/>
        <w:jc w:val="center"/>
      </w:pPr>
      <w:r>
        <w:rPr>
          <w:rFonts w:hint="eastAsia" w:ascii="宋体" w:hAnsi="宋体" w:eastAsia="宋体" w:cs="宋体"/>
          <w:b/>
          <w:bCs/>
          <w:sz w:val="12"/>
          <w:szCs w:val="12"/>
          <w:bdr w:val="none" w:color="auto" w:sz="0" w:space="0"/>
        </w:rPr>
        <w:t>第二部分 </w:t>
      </w:r>
      <w:r>
        <w:rPr>
          <w:rStyle w:val="5"/>
          <w:rFonts w:hint="eastAsia" w:ascii="宋体" w:hAnsi="宋体" w:eastAsia="宋体" w:cs="宋体"/>
          <w:b/>
          <w:bCs/>
          <w:sz w:val="12"/>
          <w:szCs w:val="12"/>
          <w:bdr w:val="none" w:color="auto" w:sz="0" w:space="0"/>
        </w:rPr>
        <w:t>主动公开基本目录</w:t>
      </w:r>
    </w:p>
    <w:tbl>
      <w:tblPr>
        <w:tblW w:w="8499"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tblLayout w:type="autofit"/>
        <w:tblCellMar>
          <w:top w:w="15" w:type="dxa"/>
          <w:left w:w="15" w:type="dxa"/>
          <w:bottom w:w="15" w:type="dxa"/>
          <w:right w:w="15" w:type="dxa"/>
        </w:tblCellMar>
      </w:tblPr>
      <w:tblGrid>
        <w:gridCol w:w="475"/>
        <w:gridCol w:w="1363"/>
        <w:gridCol w:w="1363"/>
        <w:gridCol w:w="3593"/>
        <w:gridCol w:w="1705"/>
      </w:tblGrid>
      <w:tr w14:paraId="387E64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tblCellMar>
            <w:top w:w="15" w:type="dxa"/>
            <w:left w:w="15" w:type="dxa"/>
            <w:bottom w:w="15" w:type="dxa"/>
            <w:right w:w="15" w:type="dxa"/>
          </w:tblCellMar>
        </w:tblPrEx>
        <w:tc>
          <w:tcPr>
            <w:tcW w:w="475" w:type="dxa"/>
            <w:vMerge w:val="restart"/>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0BFAFA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Style w:val="5"/>
                <w:rFonts w:hint="eastAsia" w:ascii="宋体" w:hAnsi="宋体" w:eastAsia="宋体" w:cs="宋体"/>
                <w:b/>
                <w:bCs/>
                <w:sz w:val="12"/>
                <w:szCs w:val="12"/>
                <w:bdr w:val="none" w:color="auto" w:sz="0" w:space="0"/>
              </w:rPr>
              <w:t>序号</w:t>
            </w:r>
          </w:p>
        </w:tc>
        <w:tc>
          <w:tcPr>
            <w:tcW w:w="2723" w:type="dxa"/>
            <w:gridSpan w:val="2"/>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7F14DE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Style w:val="5"/>
                <w:rFonts w:hint="eastAsia" w:ascii="宋体" w:hAnsi="宋体" w:eastAsia="宋体" w:cs="宋体"/>
                <w:b/>
                <w:bCs/>
                <w:sz w:val="12"/>
                <w:szCs w:val="12"/>
                <w:bdr w:val="none" w:color="auto" w:sz="0" w:space="0"/>
              </w:rPr>
              <w:t>公开类别及事项</w:t>
            </w:r>
          </w:p>
        </w:tc>
        <w:tc>
          <w:tcPr>
            <w:tcW w:w="3590" w:type="dxa"/>
            <w:vMerge w:val="restart"/>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46A5F0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Style w:val="5"/>
                <w:rFonts w:hint="eastAsia" w:ascii="宋体" w:hAnsi="宋体" w:eastAsia="宋体" w:cs="宋体"/>
                <w:b/>
                <w:bCs/>
                <w:sz w:val="12"/>
                <w:szCs w:val="12"/>
                <w:bdr w:val="none" w:color="auto" w:sz="0" w:space="0"/>
              </w:rPr>
              <w:t>公开内容</w:t>
            </w:r>
          </w:p>
        </w:tc>
        <w:tc>
          <w:tcPr>
            <w:tcW w:w="1703" w:type="dxa"/>
            <w:vMerge w:val="restart"/>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35E36E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Style w:val="5"/>
                <w:rFonts w:hint="eastAsia" w:ascii="宋体" w:hAnsi="宋体" w:eastAsia="宋体" w:cs="宋体"/>
                <w:b/>
                <w:bCs/>
                <w:sz w:val="12"/>
                <w:szCs w:val="12"/>
                <w:bdr w:val="none" w:color="auto" w:sz="0" w:space="0"/>
              </w:rPr>
              <w:t>责任处室</w:t>
            </w:r>
          </w:p>
        </w:tc>
      </w:tr>
      <w:tr w14:paraId="1D20D3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15" w:type="dxa"/>
            <w:left w:w="15" w:type="dxa"/>
            <w:bottom w:w="15" w:type="dxa"/>
            <w:right w:w="15" w:type="dxa"/>
          </w:tblCellMar>
        </w:tblPrEx>
        <w:tc>
          <w:tcPr>
            <w:tcW w:w="475" w:type="dxa"/>
            <w:vMerge w:val="continue"/>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2F5287A8">
            <w:pPr>
              <w:rPr>
                <w:rFonts w:hint="default" w:ascii="Times New Roman" w:hAnsi="Times New Roman" w:cs="Times New Roman"/>
                <w:sz w:val="13"/>
                <w:szCs w:val="13"/>
              </w:rPr>
            </w:pPr>
          </w:p>
        </w:tc>
        <w:tc>
          <w:tcPr>
            <w:tcW w:w="1362"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1E69A3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Style w:val="5"/>
                <w:rFonts w:hint="eastAsia" w:ascii="宋体" w:hAnsi="宋体" w:eastAsia="宋体" w:cs="宋体"/>
                <w:b/>
                <w:bCs/>
                <w:sz w:val="12"/>
                <w:szCs w:val="12"/>
                <w:bdr w:val="none" w:color="auto" w:sz="0" w:space="0"/>
              </w:rPr>
              <w:t>一级类目</w:t>
            </w:r>
          </w:p>
        </w:tc>
        <w:tc>
          <w:tcPr>
            <w:tcW w:w="1362"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354987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Style w:val="5"/>
                <w:rFonts w:hint="eastAsia" w:ascii="宋体" w:hAnsi="宋体" w:eastAsia="宋体" w:cs="宋体"/>
                <w:b/>
                <w:bCs/>
                <w:sz w:val="12"/>
                <w:szCs w:val="12"/>
                <w:bdr w:val="none" w:color="auto" w:sz="0" w:space="0"/>
              </w:rPr>
              <w:t>二级类目</w:t>
            </w:r>
          </w:p>
        </w:tc>
        <w:tc>
          <w:tcPr>
            <w:tcW w:w="3590" w:type="dxa"/>
            <w:vMerge w:val="continue"/>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37EA684C">
            <w:pPr>
              <w:rPr>
                <w:rFonts w:hint="default" w:ascii="Times New Roman" w:hAnsi="Times New Roman" w:cs="Times New Roman"/>
                <w:sz w:val="13"/>
                <w:szCs w:val="13"/>
              </w:rPr>
            </w:pPr>
          </w:p>
        </w:tc>
        <w:tc>
          <w:tcPr>
            <w:tcW w:w="1703" w:type="dxa"/>
            <w:vMerge w:val="continue"/>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434C9B18">
            <w:pPr>
              <w:rPr>
                <w:rFonts w:hint="default" w:ascii="Times New Roman" w:hAnsi="Times New Roman" w:cs="Times New Roman"/>
                <w:sz w:val="13"/>
                <w:szCs w:val="13"/>
              </w:rPr>
            </w:pPr>
          </w:p>
        </w:tc>
      </w:tr>
      <w:tr w14:paraId="27FBDD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tblCellMar>
            <w:top w:w="15" w:type="dxa"/>
            <w:left w:w="15" w:type="dxa"/>
            <w:bottom w:w="15" w:type="dxa"/>
            <w:right w:w="15" w:type="dxa"/>
          </w:tblCellMar>
        </w:tblPrEx>
        <w:tc>
          <w:tcPr>
            <w:tcW w:w="475"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10EC24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1</w:t>
            </w:r>
          </w:p>
        </w:tc>
        <w:tc>
          <w:tcPr>
            <w:tcW w:w="1362"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3BE020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政策</w:t>
            </w:r>
          </w:p>
        </w:tc>
        <w:tc>
          <w:tcPr>
            <w:tcW w:w="1362"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611EEC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规范性文件</w:t>
            </w:r>
          </w:p>
        </w:tc>
        <w:tc>
          <w:tcPr>
            <w:tcW w:w="3590"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3CB0BF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以局名义发布或者作为主办部门与其他部门联合发布的规范性文件</w:t>
            </w:r>
          </w:p>
        </w:tc>
        <w:tc>
          <w:tcPr>
            <w:tcW w:w="1703"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6A0FD5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各规范性文件制定处室、科技教育处</w:t>
            </w:r>
          </w:p>
        </w:tc>
      </w:tr>
      <w:tr w14:paraId="464937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15" w:type="dxa"/>
            <w:left w:w="15" w:type="dxa"/>
            <w:bottom w:w="15" w:type="dxa"/>
            <w:right w:w="15" w:type="dxa"/>
          </w:tblCellMar>
        </w:tblPrEx>
        <w:tc>
          <w:tcPr>
            <w:tcW w:w="475"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408C60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2</w:t>
            </w:r>
          </w:p>
        </w:tc>
        <w:tc>
          <w:tcPr>
            <w:tcW w:w="2723" w:type="dxa"/>
            <w:gridSpan w:val="2"/>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4FC966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政府信息公开指南</w:t>
            </w:r>
          </w:p>
        </w:tc>
        <w:tc>
          <w:tcPr>
            <w:tcW w:w="3590"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7BD2C2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政府信息分类和编排体系、获取形式、政府信息公开工作机构、监督方式等</w:t>
            </w:r>
          </w:p>
        </w:tc>
        <w:tc>
          <w:tcPr>
            <w:tcW w:w="1703"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44D20E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科技教育处</w:t>
            </w:r>
          </w:p>
        </w:tc>
      </w:tr>
      <w:tr w14:paraId="6A7CBE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15" w:type="dxa"/>
            <w:left w:w="15" w:type="dxa"/>
            <w:bottom w:w="15" w:type="dxa"/>
            <w:right w:w="15" w:type="dxa"/>
          </w:tblCellMar>
        </w:tblPrEx>
        <w:tc>
          <w:tcPr>
            <w:tcW w:w="475"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3B11A6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3</w:t>
            </w:r>
          </w:p>
        </w:tc>
        <w:tc>
          <w:tcPr>
            <w:tcW w:w="1362" w:type="dxa"/>
            <w:vMerge w:val="restart"/>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309F62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组织机构</w:t>
            </w:r>
          </w:p>
        </w:tc>
        <w:tc>
          <w:tcPr>
            <w:tcW w:w="1362"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2CA368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领导分工</w:t>
            </w:r>
          </w:p>
        </w:tc>
        <w:tc>
          <w:tcPr>
            <w:tcW w:w="3590"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3EEC70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局领导及分工情况</w:t>
            </w:r>
          </w:p>
        </w:tc>
        <w:tc>
          <w:tcPr>
            <w:tcW w:w="1703"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5E54FD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人事处、办公室</w:t>
            </w:r>
          </w:p>
        </w:tc>
      </w:tr>
      <w:tr w14:paraId="3E215B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tblCellMar>
            <w:top w:w="15" w:type="dxa"/>
            <w:left w:w="15" w:type="dxa"/>
            <w:bottom w:w="15" w:type="dxa"/>
            <w:right w:w="15" w:type="dxa"/>
          </w:tblCellMar>
        </w:tblPrEx>
        <w:tc>
          <w:tcPr>
            <w:tcW w:w="475"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45025A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4</w:t>
            </w:r>
          </w:p>
        </w:tc>
        <w:tc>
          <w:tcPr>
            <w:tcW w:w="1362" w:type="dxa"/>
            <w:vMerge w:val="continue"/>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56DFF15E">
            <w:pPr>
              <w:rPr>
                <w:rFonts w:hint="default" w:ascii="Times New Roman" w:hAnsi="Times New Roman" w:cs="Times New Roman"/>
                <w:sz w:val="13"/>
                <w:szCs w:val="13"/>
              </w:rPr>
            </w:pPr>
          </w:p>
        </w:tc>
        <w:tc>
          <w:tcPr>
            <w:tcW w:w="1362"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04C5A1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机构职能</w:t>
            </w:r>
          </w:p>
        </w:tc>
        <w:tc>
          <w:tcPr>
            <w:tcW w:w="3590"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67F99B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机构设置及主要职能情况</w:t>
            </w:r>
          </w:p>
        </w:tc>
        <w:tc>
          <w:tcPr>
            <w:tcW w:w="1703"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7A029B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人事处</w:t>
            </w:r>
          </w:p>
        </w:tc>
      </w:tr>
      <w:tr w14:paraId="1B8F4B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15" w:type="dxa"/>
            <w:left w:w="15" w:type="dxa"/>
            <w:bottom w:w="15" w:type="dxa"/>
            <w:right w:w="15" w:type="dxa"/>
          </w:tblCellMar>
        </w:tblPrEx>
        <w:tc>
          <w:tcPr>
            <w:tcW w:w="475"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46443A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5</w:t>
            </w:r>
          </w:p>
        </w:tc>
        <w:tc>
          <w:tcPr>
            <w:tcW w:w="1362" w:type="dxa"/>
            <w:vMerge w:val="continue"/>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1ECD7F50">
            <w:pPr>
              <w:rPr>
                <w:rFonts w:hint="default" w:ascii="Times New Roman" w:hAnsi="Times New Roman" w:cs="Times New Roman"/>
                <w:sz w:val="13"/>
                <w:szCs w:val="13"/>
              </w:rPr>
            </w:pPr>
          </w:p>
        </w:tc>
        <w:tc>
          <w:tcPr>
            <w:tcW w:w="1362"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040AC2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内设机构</w:t>
            </w:r>
          </w:p>
        </w:tc>
        <w:tc>
          <w:tcPr>
            <w:tcW w:w="3590"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074531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局内设机构设置及职能情况</w:t>
            </w:r>
          </w:p>
        </w:tc>
        <w:tc>
          <w:tcPr>
            <w:tcW w:w="1703"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706CD0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人事处</w:t>
            </w:r>
          </w:p>
        </w:tc>
      </w:tr>
      <w:tr w14:paraId="7E8788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tblCellMar>
            <w:top w:w="15" w:type="dxa"/>
            <w:left w:w="15" w:type="dxa"/>
            <w:bottom w:w="15" w:type="dxa"/>
            <w:right w:w="15" w:type="dxa"/>
          </w:tblCellMar>
        </w:tblPrEx>
        <w:tc>
          <w:tcPr>
            <w:tcW w:w="475"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7BE5AB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6</w:t>
            </w:r>
          </w:p>
        </w:tc>
        <w:tc>
          <w:tcPr>
            <w:tcW w:w="1362" w:type="dxa"/>
            <w:vMerge w:val="continue"/>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539B768A">
            <w:pPr>
              <w:rPr>
                <w:rFonts w:hint="default" w:ascii="Times New Roman" w:hAnsi="Times New Roman" w:cs="Times New Roman"/>
                <w:sz w:val="13"/>
                <w:szCs w:val="13"/>
              </w:rPr>
            </w:pPr>
          </w:p>
        </w:tc>
        <w:tc>
          <w:tcPr>
            <w:tcW w:w="1362"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70065D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下属单位</w:t>
            </w:r>
          </w:p>
        </w:tc>
        <w:tc>
          <w:tcPr>
            <w:tcW w:w="3590"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769D62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局直属事业单位信息及联系方式</w:t>
            </w:r>
          </w:p>
        </w:tc>
        <w:tc>
          <w:tcPr>
            <w:tcW w:w="1703"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23E55F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人事处、办公室</w:t>
            </w:r>
          </w:p>
        </w:tc>
      </w:tr>
      <w:tr w14:paraId="222842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15" w:type="dxa"/>
            <w:left w:w="15" w:type="dxa"/>
            <w:bottom w:w="15" w:type="dxa"/>
            <w:right w:w="15" w:type="dxa"/>
          </w:tblCellMar>
        </w:tblPrEx>
        <w:tc>
          <w:tcPr>
            <w:tcW w:w="475"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30A3FF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7</w:t>
            </w:r>
          </w:p>
        </w:tc>
        <w:tc>
          <w:tcPr>
            <w:tcW w:w="1362" w:type="dxa"/>
            <w:vMerge w:val="continue"/>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54D0C083">
            <w:pPr>
              <w:rPr>
                <w:rFonts w:hint="default" w:ascii="Times New Roman" w:hAnsi="Times New Roman" w:cs="Times New Roman"/>
                <w:sz w:val="13"/>
                <w:szCs w:val="13"/>
              </w:rPr>
            </w:pPr>
          </w:p>
        </w:tc>
        <w:tc>
          <w:tcPr>
            <w:tcW w:w="1362"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517329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联系方式</w:t>
            </w:r>
          </w:p>
        </w:tc>
        <w:tc>
          <w:tcPr>
            <w:tcW w:w="3590"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253D69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局联系方式信息</w:t>
            </w:r>
          </w:p>
        </w:tc>
        <w:tc>
          <w:tcPr>
            <w:tcW w:w="1703"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2BDC25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办公室</w:t>
            </w:r>
          </w:p>
        </w:tc>
      </w:tr>
      <w:tr w14:paraId="56F7A1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tblCellMar>
            <w:top w:w="15" w:type="dxa"/>
            <w:left w:w="15" w:type="dxa"/>
            <w:bottom w:w="15" w:type="dxa"/>
            <w:right w:w="15" w:type="dxa"/>
          </w:tblCellMar>
        </w:tblPrEx>
        <w:tc>
          <w:tcPr>
            <w:tcW w:w="475"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6A5E46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8</w:t>
            </w:r>
          </w:p>
        </w:tc>
        <w:tc>
          <w:tcPr>
            <w:tcW w:w="1362" w:type="dxa"/>
            <w:vMerge w:val="restart"/>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5D93D4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部门文件</w:t>
            </w:r>
          </w:p>
        </w:tc>
        <w:tc>
          <w:tcPr>
            <w:tcW w:w="1362"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4AEF03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政策解读</w:t>
            </w:r>
          </w:p>
        </w:tc>
        <w:tc>
          <w:tcPr>
            <w:tcW w:w="3590"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44E35A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局相关政策文件的解读材料</w:t>
            </w:r>
          </w:p>
        </w:tc>
        <w:tc>
          <w:tcPr>
            <w:tcW w:w="1703"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5E08AE1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各处室</w:t>
            </w:r>
          </w:p>
        </w:tc>
      </w:tr>
      <w:tr w14:paraId="37817A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tblCellMar>
            <w:top w:w="15" w:type="dxa"/>
            <w:left w:w="15" w:type="dxa"/>
            <w:bottom w:w="15" w:type="dxa"/>
            <w:right w:w="15" w:type="dxa"/>
          </w:tblCellMar>
        </w:tblPrEx>
        <w:tc>
          <w:tcPr>
            <w:tcW w:w="475"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5FC58E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9</w:t>
            </w:r>
          </w:p>
        </w:tc>
        <w:tc>
          <w:tcPr>
            <w:tcW w:w="1362" w:type="dxa"/>
            <w:vMerge w:val="continue"/>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7B3C1FFD">
            <w:pPr>
              <w:rPr>
                <w:rFonts w:hint="default" w:ascii="Times New Roman" w:hAnsi="Times New Roman" w:cs="Times New Roman"/>
                <w:sz w:val="13"/>
                <w:szCs w:val="13"/>
              </w:rPr>
            </w:pPr>
          </w:p>
        </w:tc>
        <w:tc>
          <w:tcPr>
            <w:tcW w:w="1362"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4A0B3F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法规、规章</w:t>
            </w:r>
          </w:p>
        </w:tc>
        <w:tc>
          <w:tcPr>
            <w:tcW w:w="3590"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567113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局相关法规、规章信息</w:t>
            </w:r>
          </w:p>
        </w:tc>
        <w:tc>
          <w:tcPr>
            <w:tcW w:w="1703"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19E837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政策法规处（审批管理处）</w:t>
            </w:r>
          </w:p>
        </w:tc>
      </w:tr>
      <w:tr w14:paraId="05E877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tblCellMar>
            <w:top w:w="15" w:type="dxa"/>
            <w:left w:w="15" w:type="dxa"/>
            <w:bottom w:w="15" w:type="dxa"/>
            <w:right w:w="15" w:type="dxa"/>
          </w:tblCellMar>
        </w:tblPrEx>
        <w:tc>
          <w:tcPr>
            <w:tcW w:w="475"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1CE13D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10</w:t>
            </w:r>
          </w:p>
        </w:tc>
        <w:tc>
          <w:tcPr>
            <w:tcW w:w="1362" w:type="dxa"/>
            <w:vMerge w:val="continue"/>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2C4FF2CD">
            <w:pPr>
              <w:rPr>
                <w:rFonts w:hint="default" w:ascii="Times New Roman" w:hAnsi="Times New Roman" w:cs="Times New Roman"/>
                <w:sz w:val="13"/>
                <w:szCs w:val="13"/>
              </w:rPr>
            </w:pPr>
          </w:p>
        </w:tc>
        <w:tc>
          <w:tcPr>
            <w:tcW w:w="1362"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39FECF8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规划计划</w:t>
            </w:r>
          </w:p>
        </w:tc>
        <w:tc>
          <w:tcPr>
            <w:tcW w:w="3590"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2EE8A0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局各项工作的规划计划</w:t>
            </w:r>
          </w:p>
        </w:tc>
        <w:tc>
          <w:tcPr>
            <w:tcW w:w="1703"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1E841F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各规划计划制定处室</w:t>
            </w:r>
          </w:p>
        </w:tc>
      </w:tr>
      <w:tr w14:paraId="257F40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15" w:type="dxa"/>
            <w:left w:w="15" w:type="dxa"/>
            <w:bottom w:w="15" w:type="dxa"/>
            <w:right w:w="15" w:type="dxa"/>
          </w:tblCellMar>
        </w:tblPrEx>
        <w:tc>
          <w:tcPr>
            <w:tcW w:w="475"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2F1061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11</w:t>
            </w:r>
          </w:p>
        </w:tc>
        <w:tc>
          <w:tcPr>
            <w:tcW w:w="1362" w:type="dxa"/>
            <w:vMerge w:val="restart"/>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7018D8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业务信息</w:t>
            </w:r>
          </w:p>
        </w:tc>
        <w:tc>
          <w:tcPr>
            <w:tcW w:w="1362"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66759B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文广类</w:t>
            </w:r>
          </w:p>
        </w:tc>
        <w:tc>
          <w:tcPr>
            <w:tcW w:w="3590"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02E5B8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营业性演出许可、网络文化经营许可、艺术品进出口审批信息</w:t>
            </w:r>
          </w:p>
        </w:tc>
        <w:tc>
          <w:tcPr>
            <w:tcW w:w="1703"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487825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政策法规处（审批管理处）、博物馆处</w:t>
            </w:r>
          </w:p>
        </w:tc>
      </w:tr>
      <w:tr w14:paraId="08AD03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15" w:type="dxa"/>
            <w:left w:w="15" w:type="dxa"/>
            <w:bottom w:w="15" w:type="dxa"/>
            <w:right w:w="15" w:type="dxa"/>
          </w:tblCellMar>
        </w:tblPrEx>
        <w:tc>
          <w:tcPr>
            <w:tcW w:w="475"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1DD723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12</w:t>
            </w:r>
          </w:p>
        </w:tc>
        <w:tc>
          <w:tcPr>
            <w:tcW w:w="1362" w:type="dxa"/>
            <w:vMerge w:val="continue"/>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75B4BE43">
            <w:pPr>
              <w:rPr>
                <w:rFonts w:hint="default" w:ascii="Times New Roman" w:hAnsi="Times New Roman" w:cs="Times New Roman"/>
                <w:sz w:val="13"/>
                <w:szCs w:val="13"/>
              </w:rPr>
            </w:pPr>
          </w:p>
        </w:tc>
        <w:tc>
          <w:tcPr>
            <w:tcW w:w="1362"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19A3C3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旅游类</w:t>
            </w:r>
          </w:p>
        </w:tc>
        <w:tc>
          <w:tcPr>
            <w:tcW w:w="3590"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73B622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经营旅行社业务批复、星级饭店复核、A级景区评定等信息</w:t>
            </w:r>
          </w:p>
        </w:tc>
        <w:tc>
          <w:tcPr>
            <w:tcW w:w="1703"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167613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旅行社与旅游饭店管理处、资源开发处</w:t>
            </w:r>
          </w:p>
        </w:tc>
      </w:tr>
      <w:tr w14:paraId="368F12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tblCellMar>
            <w:top w:w="15" w:type="dxa"/>
            <w:left w:w="15" w:type="dxa"/>
            <w:bottom w:w="15" w:type="dxa"/>
            <w:right w:w="15" w:type="dxa"/>
          </w:tblCellMar>
        </w:tblPrEx>
        <w:tc>
          <w:tcPr>
            <w:tcW w:w="475"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7F681E5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13</w:t>
            </w:r>
          </w:p>
        </w:tc>
        <w:tc>
          <w:tcPr>
            <w:tcW w:w="1362" w:type="dxa"/>
            <w:vMerge w:val="continue"/>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63FFA652">
            <w:pPr>
              <w:rPr>
                <w:rFonts w:hint="default" w:ascii="Times New Roman" w:hAnsi="Times New Roman" w:cs="Times New Roman"/>
                <w:sz w:val="13"/>
                <w:szCs w:val="13"/>
              </w:rPr>
            </w:pPr>
          </w:p>
        </w:tc>
        <w:tc>
          <w:tcPr>
            <w:tcW w:w="1362"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007343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文物类</w:t>
            </w:r>
          </w:p>
        </w:tc>
        <w:tc>
          <w:tcPr>
            <w:tcW w:w="3590"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4F18DA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考古调查工作相关信息、文物保护单位目录</w:t>
            </w:r>
          </w:p>
        </w:tc>
        <w:tc>
          <w:tcPr>
            <w:tcW w:w="1703"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43FFA4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文物保护与考古处、文物管理处（文化遗产管理处）</w:t>
            </w:r>
          </w:p>
        </w:tc>
      </w:tr>
      <w:tr w14:paraId="76495B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15" w:type="dxa"/>
            <w:left w:w="15" w:type="dxa"/>
            <w:bottom w:w="15" w:type="dxa"/>
            <w:right w:w="15" w:type="dxa"/>
          </w:tblCellMar>
        </w:tblPrEx>
        <w:tc>
          <w:tcPr>
            <w:tcW w:w="475"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022297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14</w:t>
            </w:r>
          </w:p>
        </w:tc>
        <w:tc>
          <w:tcPr>
            <w:tcW w:w="1362" w:type="dxa"/>
            <w:vMerge w:val="continue"/>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06E9BD1E">
            <w:pPr>
              <w:rPr>
                <w:rFonts w:hint="default" w:ascii="Times New Roman" w:hAnsi="Times New Roman" w:cs="Times New Roman"/>
                <w:sz w:val="13"/>
                <w:szCs w:val="13"/>
              </w:rPr>
            </w:pPr>
          </w:p>
        </w:tc>
        <w:tc>
          <w:tcPr>
            <w:tcW w:w="1362"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2AB0A2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其他业务信息</w:t>
            </w:r>
          </w:p>
        </w:tc>
        <w:tc>
          <w:tcPr>
            <w:tcW w:w="3590"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4DC720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其他涉及文化广电旅游业务相关信息</w:t>
            </w:r>
          </w:p>
        </w:tc>
        <w:tc>
          <w:tcPr>
            <w:tcW w:w="1703"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18B384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各处室</w:t>
            </w:r>
          </w:p>
        </w:tc>
      </w:tr>
      <w:tr w14:paraId="49BD6B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tblCellMar>
            <w:top w:w="15" w:type="dxa"/>
            <w:left w:w="15" w:type="dxa"/>
            <w:bottom w:w="15" w:type="dxa"/>
            <w:right w:w="15" w:type="dxa"/>
          </w:tblCellMar>
        </w:tblPrEx>
        <w:tc>
          <w:tcPr>
            <w:tcW w:w="475"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2A6AB8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15</w:t>
            </w:r>
          </w:p>
        </w:tc>
        <w:tc>
          <w:tcPr>
            <w:tcW w:w="2723" w:type="dxa"/>
            <w:gridSpan w:val="2"/>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415DDE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行政执法</w:t>
            </w:r>
          </w:p>
        </w:tc>
        <w:tc>
          <w:tcPr>
            <w:tcW w:w="3590"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3F5889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bookmarkStart w:id="0" w:name="OLE_LINK2"/>
            <w:r>
              <w:rPr>
                <w:rFonts w:hint="eastAsia" w:ascii="宋体" w:hAnsi="宋体" w:eastAsia="宋体" w:cs="宋体"/>
                <w:color w:val="333333"/>
                <w:sz w:val="12"/>
                <w:szCs w:val="12"/>
                <w:u w:val="single"/>
                <w:bdr w:val="none" w:color="auto" w:sz="0" w:space="0"/>
              </w:rPr>
              <w:t>局</w:t>
            </w:r>
            <w:bookmarkEnd w:id="0"/>
            <w:r>
              <w:rPr>
                <w:rFonts w:hint="eastAsia" w:ascii="宋体" w:hAnsi="宋体" w:eastAsia="宋体" w:cs="宋体"/>
                <w:sz w:val="12"/>
                <w:szCs w:val="12"/>
                <w:bdr w:val="none" w:color="auto" w:sz="0" w:space="0"/>
              </w:rPr>
              <w:t>各类行政执法信息</w:t>
            </w:r>
          </w:p>
        </w:tc>
        <w:tc>
          <w:tcPr>
            <w:tcW w:w="1703" w:type="dxa"/>
            <w:vMerge w:val="restart"/>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16A7B8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政策法规处（审批管理处）、博物馆处、非物质文化遗产处、广播电视处、文化保护与考古处、旅行社与旅游饭店管理处、文化市场综合执法监督处（队）</w:t>
            </w:r>
          </w:p>
        </w:tc>
      </w:tr>
      <w:tr w14:paraId="6C86AD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15" w:type="dxa"/>
            <w:left w:w="15" w:type="dxa"/>
            <w:bottom w:w="15" w:type="dxa"/>
            <w:right w:w="15" w:type="dxa"/>
          </w:tblCellMar>
        </w:tblPrEx>
        <w:tc>
          <w:tcPr>
            <w:tcW w:w="475"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5D1D1C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16</w:t>
            </w:r>
          </w:p>
        </w:tc>
        <w:tc>
          <w:tcPr>
            <w:tcW w:w="2723" w:type="dxa"/>
            <w:gridSpan w:val="2"/>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2EFB75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办事指南</w:t>
            </w:r>
          </w:p>
        </w:tc>
        <w:tc>
          <w:tcPr>
            <w:tcW w:w="3590"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2F332D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局各项行政审批的事项、依据、条件、数量、程序、期限以及申请行政许可需要提交的全部材料目录及办理情况</w:t>
            </w:r>
          </w:p>
        </w:tc>
        <w:tc>
          <w:tcPr>
            <w:tcW w:w="1703" w:type="dxa"/>
            <w:vMerge w:val="continue"/>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55CBE12D">
            <w:pPr>
              <w:rPr>
                <w:rFonts w:hint="default" w:ascii="Times New Roman" w:hAnsi="Times New Roman" w:cs="Times New Roman"/>
                <w:sz w:val="13"/>
                <w:szCs w:val="13"/>
              </w:rPr>
            </w:pPr>
          </w:p>
        </w:tc>
      </w:tr>
      <w:tr w14:paraId="7EC1D8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15" w:type="dxa"/>
            <w:left w:w="15" w:type="dxa"/>
            <w:bottom w:w="15" w:type="dxa"/>
            <w:right w:w="15" w:type="dxa"/>
          </w:tblCellMar>
        </w:tblPrEx>
        <w:tc>
          <w:tcPr>
            <w:tcW w:w="475"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529F60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17</w:t>
            </w:r>
          </w:p>
        </w:tc>
        <w:tc>
          <w:tcPr>
            <w:tcW w:w="2723" w:type="dxa"/>
            <w:gridSpan w:val="2"/>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217E2D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工作动态</w:t>
            </w:r>
          </w:p>
        </w:tc>
        <w:tc>
          <w:tcPr>
            <w:tcW w:w="3590"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64CDFE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局重要会议、活动的主要情况</w:t>
            </w:r>
          </w:p>
        </w:tc>
        <w:tc>
          <w:tcPr>
            <w:tcW w:w="1703"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01D0AD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各处室</w:t>
            </w:r>
          </w:p>
        </w:tc>
      </w:tr>
      <w:tr w14:paraId="6B8B27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tblCellMar>
            <w:top w:w="15" w:type="dxa"/>
            <w:left w:w="15" w:type="dxa"/>
            <w:bottom w:w="15" w:type="dxa"/>
            <w:right w:w="15" w:type="dxa"/>
          </w:tblCellMar>
        </w:tblPrEx>
        <w:tc>
          <w:tcPr>
            <w:tcW w:w="475"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7DF93B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18</w:t>
            </w:r>
          </w:p>
        </w:tc>
        <w:tc>
          <w:tcPr>
            <w:tcW w:w="2723" w:type="dxa"/>
            <w:gridSpan w:val="2"/>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0C2C81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通知公告公示</w:t>
            </w:r>
          </w:p>
        </w:tc>
        <w:tc>
          <w:tcPr>
            <w:tcW w:w="3590"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7166B2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招标采购公告公示、需主动公开的通知公告</w:t>
            </w:r>
          </w:p>
        </w:tc>
        <w:tc>
          <w:tcPr>
            <w:tcW w:w="1703"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40A5CE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各处室</w:t>
            </w:r>
          </w:p>
        </w:tc>
      </w:tr>
      <w:tr w14:paraId="0F58D3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tblCellMar>
            <w:top w:w="15" w:type="dxa"/>
            <w:left w:w="15" w:type="dxa"/>
            <w:bottom w:w="15" w:type="dxa"/>
            <w:right w:w="15" w:type="dxa"/>
          </w:tblCellMar>
        </w:tblPrEx>
        <w:tc>
          <w:tcPr>
            <w:tcW w:w="475"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1A7964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19</w:t>
            </w:r>
          </w:p>
        </w:tc>
        <w:tc>
          <w:tcPr>
            <w:tcW w:w="2723" w:type="dxa"/>
            <w:gridSpan w:val="2"/>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3056B1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财政预决算</w:t>
            </w:r>
          </w:p>
        </w:tc>
        <w:tc>
          <w:tcPr>
            <w:tcW w:w="3590"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76B44C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局系统涉及的财政预决算、支出情况</w:t>
            </w:r>
          </w:p>
        </w:tc>
        <w:tc>
          <w:tcPr>
            <w:tcW w:w="1703"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7161AB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财务处</w:t>
            </w:r>
          </w:p>
        </w:tc>
      </w:tr>
      <w:tr w14:paraId="2BBCA5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tblCellMar>
            <w:top w:w="15" w:type="dxa"/>
            <w:left w:w="15" w:type="dxa"/>
            <w:bottom w:w="15" w:type="dxa"/>
            <w:right w:w="15" w:type="dxa"/>
          </w:tblCellMar>
        </w:tblPrEx>
        <w:tc>
          <w:tcPr>
            <w:tcW w:w="475"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611C80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20</w:t>
            </w:r>
          </w:p>
        </w:tc>
        <w:tc>
          <w:tcPr>
            <w:tcW w:w="1362" w:type="dxa"/>
            <w:vMerge w:val="restart"/>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660638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其他</w:t>
            </w:r>
          </w:p>
        </w:tc>
        <w:tc>
          <w:tcPr>
            <w:tcW w:w="1362"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086168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人事任免事项</w:t>
            </w:r>
          </w:p>
        </w:tc>
        <w:tc>
          <w:tcPr>
            <w:tcW w:w="3590"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153ECE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局机关公务员招录、局系统事业单位招录信息</w:t>
            </w:r>
          </w:p>
        </w:tc>
        <w:tc>
          <w:tcPr>
            <w:tcW w:w="1703"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01BC2E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人事处</w:t>
            </w:r>
          </w:p>
        </w:tc>
      </w:tr>
      <w:tr w14:paraId="606AF8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15" w:type="dxa"/>
            <w:left w:w="15" w:type="dxa"/>
            <w:bottom w:w="15" w:type="dxa"/>
            <w:right w:w="15" w:type="dxa"/>
          </w:tblCellMar>
        </w:tblPrEx>
        <w:tc>
          <w:tcPr>
            <w:tcW w:w="475"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10647F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21</w:t>
            </w:r>
          </w:p>
        </w:tc>
        <w:tc>
          <w:tcPr>
            <w:tcW w:w="1362" w:type="dxa"/>
            <w:vMerge w:val="continue"/>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642B5239">
            <w:pPr>
              <w:rPr>
                <w:rFonts w:hint="default" w:ascii="Times New Roman" w:hAnsi="Times New Roman" w:cs="Times New Roman"/>
                <w:sz w:val="13"/>
                <w:szCs w:val="13"/>
              </w:rPr>
            </w:pPr>
          </w:p>
        </w:tc>
        <w:tc>
          <w:tcPr>
            <w:tcW w:w="1362"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756A94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政府网站工作年度报表</w:t>
            </w:r>
          </w:p>
        </w:tc>
        <w:tc>
          <w:tcPr>
            <w:tcW w:w="3590"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2F4CDB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政府网站工作年度报表</w:t>
            </w:r>
          </w:p>
        </w:tc>
        <w:tc>
          <w:tcPr>
            <w:tcW w:w="1703"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13D565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科技教育处</w:t>
            </w:r>
          </w:p>
        </w:tc>
      </w:tr>
      <w:tr w14:paraId="509A82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15" w:type="dxa"/>
            <w:left w:w="15" w:type="dxa"/>
            <w:bottom w:w="15" w:type="dxa"/>
            <w:right w:w="15" w:type="dxa"/>
          </w:tblCellMar>
        </w:tblPrEx>
        <w:tc>
          <w:tcPr>
            <w:tcW w:w="475"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0650B3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22</w:t>
            </w:r>
          </w:p>
        </w:tc>
        <w:tc>
          <w:tcPr>
            <w:tcW w:w="1362" w:type="dxa"/>
            <w:vMerge w:val="continue"/>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1B79211E">
            <w:pPr>
              <w:rPr>
                <w:rFonts w:hint="default" w:ascii="Times New Roman" w:hAnsi="Times New Roman" w:cs="Times New Roman"/>
                <w:sz w:val="13"/>
                <w:szCs w:val="13"/>
              </w:rPr>
            </w:pPr>
          </w:p>
        </w:tc>
        <w:tc>
          <w:tcPr>
            <w:tcW w:w="1362"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64F52A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统计数据</w:t>
            </w:r>
          </w:p>
        </w:tc>
        <w:tc>
          <w:tcPr>
            <w:tcW w:w="3590"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51F477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月份、重大节假日旅游统计报表</w:t>
            </w:r>
          </w:p>
        </w:tc>
        <w:tc>
          <w:tcPr>
            <w:tcW w:w="1703"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20CCEA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产业发展处</w:t>
            </w:r>
          </w:p>
        </w:tc>
      </w:tr>
      <w:tr w14:paraId="048BCC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tblCellMar>
            <w:top w:w="15" w:type="dxa"/>
            <w:left w:w="15" w:type="dxa"/>
            <w:bottom w:w="15" w:type="dxa"/>
            <w:right w:w="15" w:type="dxa"/>
          </w:tblCellMar>
        </w:tblPrEx>
        <w:tc>
          <w:tcPr>
            <w:tcW w:w="475"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7ECAB8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23</w:t>
            </w:r>
          </w:p>
        </w:tc>
        <w:tc>
          <w:tcPr>
            <w:tcW w:w="1362" w:type="dxa"/>
            <w:vMerge w:val="continue"/>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690BB3AF">
            <w:pPr>
              <w:rPr>
                <w:rFonts w:hint="default" w:ascii="Times New Roman" w:hAnsi="Times New Roman" w:cs="Times New Roman"/>
                <w:sz w:val="13"/>
                <w:szCs w:val="13"/>
              </w:rPr>
            </w:pPr>
          </w:p>
        </w:tc>
        <w:tc>
          <w:tcPr>
            <w:tcW w:w="1362"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706098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旅游安全</w:t>
            </w:r>
          </w:p>
        </w:tc>
        <w:tc>
          <w:tcPr>
            <w:tcW w:w="3590"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7F5A36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旅游安全提示信息、典型案例</w:t>
            </w:r>
          </w:p>
        </w:tc>
        <w:tc>
          <w:tcPr>
            <w:tcW w:w="1703"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40286B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市场管理与安全处</w:t>
            </w:r>
          </w:p>
        </w:tc>
      </w:tr>
      <w:tr w14:paraId="7582FD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tblCellMar>
            <w:top w:w="15" w:type="dxa"/>
            <w:left w:w="15" w:type="dxa"/>
            <w:bottom w:w="15" w:type="dxa"/>
            <w:right w:w="15" w:type="dxa"/>
          </w:tblCellMar>
        </w:tblPrEx>
        <w:tc>
          <w:tcPr>
            <w:tcW w:w="475"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3A6480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24</w:t>
            </w:r>
          </w:p>
        </w:tc>
        <w:tc>
          <w:tcPr>
            <w:tcW w:w="1362" w:type="dxa"/>
            <w:vMerge w:val="restart"/>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53EB26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人大建议</w:t>
            </w:r>
          </w:p>
          <w:p w14:paraId="556D9C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政协提案</w:t>
            </w:r>
          </w:p>
        </w:tc>
        <w:tc>
          <w:tcPr>
            <w:tcW w:w="1362"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6B1289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人大建议</w:t>
            </w:r>
          </w:p>
        </w:tc>
        <w:tc>
          <w:tcPr>
            <w:tcW w:w="3590"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0C7FBC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各级人大会议建议办理信息</w:t>
            </w:r>
          </w:p>
        </w:tc>
        <w:tc>
          <w:tcPr>
            <w:tcW w:w="1703"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5908EE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政策法规处（审批管理处）</w:t>
            </w:r>
          </w:p>
        </w:tc>
      </w:tr>
      <w:tr w14:paraId="7FA126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tblCellMar>
            <w:top w:w="15" w:type="dxa"/>
            <w:left w:w="15" w:type="dxa"/>
            <w:bottom w:w="15" w:type="dxa"/>
            <w:right w:w="15" w:type="dxa"/>
          </w:tblCellMar>
        </w:tblPrEx>
        <w:tc>
          <w:tcPr>
            <w:tcW w:w="475"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5B71292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25</w:t>
            </w:r>
          </w:p>
        </w:tc>
        <w:tc>
          <w:tcPr>
            <w:tcW w:w="1362" w:type="dxa"/>
            <w:vMerge w:val="continue"/>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62DC3C82">
            <w:pPr>
              <w:rPr>
                <w:rFonts w:hint="default" w:ascii="Times New Roman" w:hAnsi="Times New Roman" w:cs="Times New Roman"/>
                <w:sz w:val="13"/>
                <w:szCs w:val="13"/>
              </w:rPr>
            </w:pPr>
          </w:p>
        </w:tc>
        <w:tc>
          <w:tcPr>
            <w:tcW w:w="1362"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15D61A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政协提案</w:t>
            </w:r>
          </w:p>
        </w:tc>
        <w:tc>
          <w:tcPr>
            <w:tcW w:w="3590"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6C82A2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各级政协会议提案办理信息</w:t>
            </w:r>
          </w:p>
        </w:tc>
        <w:tc>
          <w:tcPr>
            <w:tcW w:w="1703"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1EE5B5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政策法规处（审批管理处）</w:t>
            </w:r>
          </w:p>
        </w:tc>
      </w:tr>
      <w:tr w14:paraId="7FC8F0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tblCellMar>
            <w:top w:w="15" w:type="dxa"/>
            <w:left w:w="15" w:type="dxa"/>
            <w:bottom w:w="15" w:type="dxa"/>
            <w:right w:w="15" w:type="dxa"/>
          </w:tblCellMar>
        </w:tblPrEx>
        <w:tc>
          <w:tcPr>
            <w:tcW w:w="475"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718A9B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26</w:t>
            </w:r>
          </w:p>
        </w:tc>
        <w:tc>
          <w:tcPr>
            <w:tcW w:w="2723" w:type="dxa"/>
            <w:gridSpan w:val="2"/>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3B1333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信用信息双公示</w:t>
            </w:r>
          </w:p>
        </w:tc>
        <w:tc>
          <w:tcPr>
            <w:tcW w:w="3590"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1C6E53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局行政许可、行政处罚信息</w:t>
            </w:r>
          </w:p>
        </w:tc>
        <w:tc>
          <w:tcPr>
            <w:tcW w:w="1703"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1BAA8F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政策法规处（审批管理处）、博物馆处、非物质文化遗产处、广播电视处、文化保护与考古处、旅行社与旅游饭店管理处、文化市场综合执法监督处（队）</w:t>
            </w:r>
          </w:p>
        </w:tc>
      </w:tr>
      <w:tr w14:paraId="652A3A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shd w:val="clear"/>
          <w:tblCellMar>
            <w:top w:w="15" w:type="dxa"/>
            <w:left w:w="15" w:type="dxa"/>
            <w:bottom w:w="15" w:type="dxa"/>
            <w:right w:w="15" w:type="dxa"/>
          </w:tblCellMar>
        </w:tblPrEx>
        <w:tc>
          <w:tcPr>
            <w:tcW w:w="475"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7ECAB1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27</w:t>
            </w:r>
          </w:p>
        </w:tc>
        <w:tc>
          <w:tcPr>
            <w:tcW w:w="2723" w:type="dxa"/>
            <w:gridSpan w:val="2"/>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083CDE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政府信息公开工作年报</w:t>
            </w:r>
          </w:p>
        </w:tc>
        <w:tc>
          <w:tcPr>
            <w:tcW w:w="3590"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04716E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局每年发布的上年度政府信息公开工作情况</w:t>
            </w:r>
          </w:p>
        </w:tc>
        <w:tc>
          <w:tcPr>
            <w:tcW w:w="1703" w:type="dxa"/>
            <w:tcBorders>
              <w:top w:val="single" w:color="000000" w:sz="4" w:space="0"/>
              <w:left w:val="single" w:color="000000" w:sz="4" w:space="0"/>
              <w:bottom w:val="single" w:color="000000" w:sz="4" w:space="0"/>
              <w:right w:val="single" w:color="000000" w:sz="4" w:space="0"/>
            </w:tcBorders>
            <w:shd w:val="clear"/>
            <w:tcMar>
              <w:top w:w="50" w:type="dxa"/>
              <w:left w:w="100" w:type="dxa"/>
              <w:bottom w:w="50" w:type="dxa"/>
              <w:right w:w="100" w:type="dxa"/>
            </w:tcMar>
            <w:vAlign w:val="center"/>
          </w:tcPr>
          <w:p w14:paraId="48778F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15" w:lineRule="atLeast"/>
              <w:ind w:left="0" w:right="0"/>
              <w:jc w:val="center"/>
            </w:pPr>
            <w:r>
              <w:rPr>
                <w:rFonts w:hint="eastAsia" w:ascii="宋体" w:hAnsi="宋体" w:eastAsia="宋体" w:cs="宋体"/>
                <w:sz w:val="12"/>
                <w:szCs w:val="12"/>
                <w:bdr w:val="none" w:color="auto" w:sz="0" w:space="0"/>
              </w:rPr>
              <w:t>科技教育处</w:t>
            </w:r>
          </w:p>
        </w:tc>
      </w:tr>
    </w:tbl>
    <w:p w14:paraId="4A11E9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E5DB0FE">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DA4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2025-02-24T06:32:45Z</dcterms:created>
  <dc:creator>EDY</dc:creator>
  <cp:lastModifiedBy>Cheny</cp:lastModifiedBy>
  <dcterms:modified xsi:type="dcterms:W3CDTF">2025-02-24T06:33:05Z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eyJoZGlkIjoiNWExMjY5OWIxZTI4NjZiNTYwNTQwZmVkMGY2NzA3MGEiLCJ1c2VySWQiOiI1OTc4NzAwNzAifQ==</vt:lpwstr>
  </property>
  <property fmtid="{D5CDD505-2E9C-101B-9397-08002B2CF9AE}" pid="4" name="ICV">
    <vt:lpwstr>FBECC9410ED94C669909A47477E5FDE4_12</vt:lpwstr>
  </property>
</Properties>
</file>